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Типичные ошибки в лабораторной работе 01 «Состав цели»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1. Математические ошибки. Незнание типовых шаблонов, например, шаблон таблиц значений.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2. Неумение читать определения, несформированность культуры работы с понятийным аппаратом. В частности, следует понять разницу между внешним и внутренним заданием модели, прямым и косвенным заданием. Привести пример на основе геометрической модели, которая строится по тексту задачи.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3. Смешение разных моделей, например, носитель берется от других моделей. Характеристика </w:t>
        <w:noBreakHyphen/>
        <w:t xml:space="preserve"> это функция, определенная на носителе. 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4. Неряшливое отношение к терминологии, например, фразы типа «на математическом языке». Но математических языков много!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5. Рассматриваются только частные случаи. Например, надо найти множество чисел, диаграммы Венна здесь ограниченно применимы. В качестве чисел почему-то рассматриваются только однозначные числа: 0,1,2,…,9</w:t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9"/>
        <w:bidi w:val="0"/>
        <w:jc w:val="both"/>
        <w:rPr>
          <w:rFonts w:ascii="Liberation Serif" w:hAnsi="Liberation Serif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110</Words>
  <Characters>770</Characters>
  <CharactersWithSpaces>895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2024-03-12T12:57:59Z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